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13D4A8">
      <w:pPr>
        <w:widowControl/>
        <w:spacing w:before="100" w:beforeAutospacing="1" w:after="100" w:afterAutospacing="1" w:line="400" w:lineRule="exact"/>
        <w:jc w:val="center"/>
        <w:outlineLvl w:val="1"/>
        <w:rPr>
          <w:rFonts w:hint="eastAsia" w:ascii="宋体" w:hAnsi="宋体" w:eastAsia="宋体" w:cs="宋体"/>
          <w:bCs/>
          <w:kern w:val="0"/>
          <w:sz w:val="28"/>
          <w:szCs w:val="28"/>
        </w:rPr>
      </w:pPr>
      <w:r>
        <w:rPr>
          <w:rFonts w:hint="eastAsia" w:ascii="宋体" w:hAnsi="宋体" w:eastAsia="宋体" w:cs="宋体"/>
          <w:bCs/>
          <w:kern w:val="0"/>
          <w:sz w:val="28"/>
          <w:szCs w:val="28"/>
        </w:rPr>
        <w:t>第</w:t>
      </w:r>
      <w:r>
        <w:rPr>
          <w:rFonts w:hint="eastAsia" w:ascii="宋体" w:hAnsi="宋体" w:eastAsia="宋体" w:cs="宋体"/>
          <w:bCs/>
          <w:kern w:val="0"/>
          <w:sz w:val="28"/>
          <w:szCs w:val="28"/>
          <w:lang w:val="en-US" w:eastAsia="zh-CN"/>
        </w:rPr>
        <w:t>一</w:t>
      </w:r>
      <w:r>
        <w:rPr>
          <w:rFonts w:hint="eastAsia" w:ascii="宋体" w:hAnsi="宋体" w:eastAsia="宋体" w:cs="宋体"/>
          <w:bCs/>
          <w:kern w:val="0"/>
          <w:sz w:val="28"/>
          <w:szCs w:val="28"/>
        </w:rPr>
        <w:t>章 投标人须知</w:t>
      </w:r>
    </w:p>
    <w:p w14:paraId="33BAA88F">
      <w:pPr>
        <w:widowControl/>
        <w:spacing w:line="400" w:lineRule="exact"/>
        <w:ind w:firstLine="560" w:firstLineChars="200"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bCs/>
          <w:kern w:val="0"/>
          <w:sz w:val="28"/>
          <w:szCs w:val="28"/>
        </w:rPr>
        <w:t>一、投标文件要求</w:t>
      </w:r>
    </w:p>
    <w:p w14:paraId="5BB47F4A">
      <w:pPr>
        <w:widowControl/>
        <w:spacing w:line="400" w:lineRule="exact"/>
        <w:ind w:firstLine="560" w:firstLineChars="200"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1、投标文件须包含：公司资质文件、法定代表人身份证明、授权委托书（如需）、近三年业绩证明、项目服务方案、人员配置方案、设备工具配置清单、服务报价清单、管理制度、应急预案、无违法失信声明等。</w:t>
      </w:r>
    </w:p>
    <w:p w14:paraId="206B90E9">
      <w:pPr>
        <w:widowControl/>
        <w:spacing w:line="400" w:lineRule="exact"/>
        <w:ind w:firstLine="560" w:firstLineChars="200"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2、投标文件一式叁份（正本壹份、副本贰份），密封包装，封面标注项目名称、投标单位、联系人及电话，密封处加盖公章。</w:t>
      </w:r>
    </w:p>
    <w:p w14:paraId="666FC7C1">
      <w:pPr>
        <w:widowControl/>
        <w:spacing w:line="400" w:lineRule="exact"/>
        <w:ind w:firstLine="560" w:firstLineChars="200"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3、所有文件真实有效，弄虚作假一经查实，立即取消投标及中标资格。</w:t>
      </w:r>
    </w:p>
    <w:p w14:paraId="364E30A1">
      <w:pPr>
        <w:widowControl/>
        <w:spacing w:line="400" w:lineRule="exact"/>
        <w:ind w:firstLine="560" w:firstLineChars="200"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bCs/>
          <w:kern w:val="0"/>
          <w:sz w:val="28"/>
          <w:szCs w:val="28"/>
        </w:rPr>
        <w:t>二、报价要求</w:t>
      </w:r>
    </w:p>
    <w:p w14:paraId="442CD2EA">
      <w:pPr>
        <w:widowControl/>
        <w:spacing w:line="400" w:lineRule="exact"/>
        <w:ind w:firstLine="560" w:firstLineChars="200"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1、本项目为总价包干报价，包含人工工资、社保、保险、服装、工具耗材、设备折旧、运输、管理、税费、应急处置、垃圾清运外运等全部费用，学校无需额外支付任何费用。</w:t>
      </w:r>
    </w:p>
    <w:p w14:paraId="7D4419F9">
      <w:pPr>
        <w:widowControl/>
        <w:spacing w:line="400" w:lineRule="exact"/>
        <w:ind w:firstLine="560" w:firstLineChars="200"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2、合同期内价格固定，无特殊政策调整不得涨价。</w:t>
      </w:r>
    </w:p>
    <w:p w14:paraId="6F7B9938">
      <w:pPr>
        <w:widowControl/>
        <w:spacing w:line="400" w:lineRule="exact"/>
        <w:ind w:firstLine="560" w:firstLineChars="200"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bCs/>
          <w:kern w:val="0"/>
          <w:sz w:val="28"/>
          <w:szCs w:val="28"/>
        </w:rPr>
        <w:t>三、评标原则</w:t>
      </w:r>
    </w:p>
    <w:p w14:paraId="31120198">
      <w:pPr>
        <w:widowControl/>
        <w:spacing w:line="400" w:lineRule="exact"/>
        <w:ind w:firstLine="560" w:firstLineChars="200"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企业资质与校园服务业绩、整体服务方案、人员配置合理性、管理制度与应急预案、报价合理性、售后保障与履约能力。坚持公平、公正、公开、择优原则。</w:t>
      </w:r>
    </w:p>
    <w:p w14:paraId="7460D683">
      <w:pPr>
        <w:widowControl/>
        <w:spacing w:line="400" w:lineRule="exact"/>
        <w:ind w:firstLine="560" w:firstLineChars="200"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bCs/>
          <w:kern w:val="0"/>
          <w:sz w:val="28"/>
          <w:szCs w:val="28"/>
        </w:rPr>
        <w:t>四、履约保证金</w:t>
      </w:r>
    </w:p>
    <w:p w14:paraId="1E4B8D56">
      <w:pPr>
        <w:widowControl/>
        <w:spacing w:line="400" w:lineRule="exact"/>
        <w:ind w:firstLine="560" w:firstLineChars="200"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中标单位签订合同前，需缴纳履约保证金（不低于</w:t>
      </w:r>
      <w:r>
        <w:rPr>
          <w:rFonts w:ascii="宋体" w:hAnsi="宋体" w:eastAsia="宋体" w:cs="宋体"/>
          <w:kern w:val="0"/>
          <w:sz w:val="28"/>
          <w:szCs w:val="28"/>
        </w:rPr>
        <w:t>10</w:t>
      </w:r>
      <w:r>
        <w:rPr>
          <w:rFonts w:hint="eastAsia" w:ascii="宋体" w:hAnsi="宋体" w:eastAsia="宋体" w:cs="宋体"/>
          <w:kern w:val="0"/>
          <w:sz w:val="28"/>
          <w:szCs w:val="28"/>
        </w:rPr>
        <w:t>万元），合同期满、考核合格、无任何纠纷全额无息退还。服务期内出现违规违约、安全事故、考核不合格，学校有权扣除相应保证金并追责。</w:t>
      </w:r>
    </w:p>
    <w:p w14:paraId="10CE2033">
      <w:pPr>
        <w:widowControl/>
        <w:spacing w:line="400" w:lineRule="exact"/>
        <w:ind w:firstLine="560" w:firstLineChars="200"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bCs/>
          <w:kern w:val="0"/>
          <w:sz w:val="28"/>
          <w:szCs w:val="28"/>
        </w:rPr>
        <w:t>五、合同签订</w:t>
      </w:r>
    </w:p>
    <w:p w14:paraId="11A6C66E">
      <w:pPr>
        <w:widowControl/>
        <w:spacing w:line="400" w:lineRule="exact"/>
        <w:ind w:firstLine="560" w:firstLineChars="200"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中标结果电话通知，3个工作日内签订正式服务合同，逾期视为自动放弃中标资格。</w:t>
      </w:r>
    </w:p>
    <w:p w14:paraId="6454560E">
      <w:pPr>
        <w:widowControl/>
        <w:spacing w:before="100" w:beforeAutospacing="1" w:after="100" w:afterAutospacing="1" w:line="400" w:lineRule="exact"/>
        <w:jc w:val="center"/>
        <w:outlineLvl w:val="1"/>
        <w:rPr>
          <w:rFonts w:hint="eastAsia" w:ascii="宋体" w:hAnsi="宋体" w:eastAsia="宋体" w:cs="宋体"/>
          <w:bCs/>
          <w:kern w:val="0"/>
          <w:sz w:val="28"/>
          <w:szCs w:val="28"/>
        </w:rPr>
      </w:pPr>
      <w:r>
        <w:rPr>
          <w:rFonts w:hint="eastAsia" w:ascii="宋体" w:hAnsi="宋体" w:eastAsia="宋体" w:cs="宋体"/>
          <w:bCs/>
          <w:kern w:val="0"/>
          <w:sz w:val="28"/>
          <w:szCs w:val="28"/>
        </w:rPr>
        <w:t>第</w:t>
      </w:r>
      <w:r>
        <w:rPr>
          <w:rFonts w:hint="eastAsia" w:ascii="宋体" w:hAnsi="宋体" w:eastAsia="宋体" w:cs="宋体"/>
          <w:bCs/>
          <w:kern w:val="0"/>
          <w:sz w:val="28"/>
          <w:szCs w:val="28"/>
          <w:lang w:val="en-US" w:eastAsia="zh-CN"/>
        </w:rPr>
        <w:t>二</w:t>
      </w:r>
      <w:r>
        <w:rPr>
          <w:rFonts w:hint="eastAsia" w:ascii="宋体" w:hAnsi="宋体" w:eastAsia="宋体" w:cs="宋体"/>
          <w:bCs/>
          <w:kern w:val="0"/>
          <w:sz w:val="28"/>
          <w:szCs w:val="28"/>
        </w:rPr>
        <w:t>章 项目服务内容与技术标准</w:t>
      </w:r>
    </w:p>
    <w:p w14:paraId="3E72E369">
      <w:pPr>
        <w:widowControl/>
        <w:spacing w:before="100" w:beforeAutospacing="1" w:after="100" w:afterAutospacing="1" w:line="400" w:lineRule="exact"/>
        <w:ind w:firstLine="560" w:firstLineChars="200"/>
        <w:jc w:val="left"/>
        <w:outlineLvl w:val="2"/>
        <w:rPr>
          <w:rFonts w:hint="eastAsia" w:ascii="宋体" w:hAnsi="宋体" w:eastAsia="宋体" w:cs="宋体"/>
          <w:bCs/>
          <w:kern w:val="0"/>
          <w:sz w:val="28"/>
          <w:szCs w:val="28"/>
        </w:rPr>
      </w:pPr>
      <w:r>
        <w:rPr>
          <w:rFonts w:hint="eastAsia" w:ascii="宋体" w:hAnsi="宋体" w:eastAsia="宋体" w:cs="宋体"/>
          <w:bCs/>
          <w:kern w:val="0"/>
          <w:sz w:val="28"/>
          <w:szCs w:val="28"/>
        </w:rPr>
        <w:t>第一节 安保服务内容及标准</w:t>
      </w:r>
    </w:p>
    <w:p w14:paraId="1D1ECCF4">
      <w:pPr>
        <w:widowControl/>
        <w:spacing w:line="400" w:lineRule="exact"/>
        <w:ind w:firstLine="560" w:firstLineChars="200"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bCs/>
          <w:kern w:val="0"/>
          <w:sz w:val="28"/>
          <w:szCs w:val="28"/>
        </w:rPr>
        <w:t>1、岗位设置与值守</w:t>
      </w:r>
    </w:p>
    <w:p w14:paraId="6A78ABC8">
      <w:pPr>
        <w:widowControl/>
        <w:spacing w:line="400" w:lineRule="exact"/>
        <w:ind w:firstLine="560" w:firstLineChars="200"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设置校园大门岗、流动巡逻岗，实行24小时不间断值班值守。严格落实人员、车辆进出登记制度，外来人员实名登记、访客核实，禁止无关人员、闲散人员、违规车辆进入校园。学生进出管理严格遵守学校规章制度，配合学校做好准军事化管理、纪律督导工作。</w:t>
      </w:r>
    </w:p>
    <w:p w14:paraId="4A3CB23C">
      <w:pPr>
        <w:widowControl/>
        <w:spacing w:line="400" w:lineRule="exact"/>
        <w:ind w:firstLine="560" w:firstLineChars="200"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bCs/>
          <w:kern w:val="0"/>
          <w:sz w:val="28"/>
          <w:szCs w:val="28"/>
        </w:rPr>
        <w:t>2、校园巡逻防控</w:t>
      </w:r>
    </w:p>
    <w:p w14:paraId="42D1955C">
      <w:pPr>
        <w:widowControl/>
        <w:spacing w:line="400" w:lineRule="exact"/>
        <w:ind w:firstLine="560" w:firstLineChars="200"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全天候定时+不定时巡逻，重点覆盖教学楼、宿舍楼、食堂、操场、围墙周边、偏僻角落、配电房、消防通道等重点区域。重点加强上下课、晚间、节假日、周末等关键时段巡查，排查消防安全隐患、治安隐患、设施破损、可疑人员等，发现问题立即处置并上报。建立巡逻台账、值班台账、隐患排查台账，做到有据可查。</w:t>
      </w:r>
    </w:p>
    <w:p w14:paraId="4B3247C0">
      <w:pPr>
        <w:widowControl/>
        <w:spacing w:line="400" w:lineRule="exact"/>
        <w:ind w:firstLine="560" w:firstLineChars="200"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bCs/>
          <w:kern w:val="0"/>
          <w:sz w:val="28"/>
          <w:szCs w:val="28"/>
        </w:rPr>
        <w:t>3、安全应急处置</w:t>
      </w:r>
    </w:p>
    <w:p w14:paraId="2C638A16">
      <w:pPr>
        <w:widowControl/>
        <w:spacing w:line="400" w:lineRule="exact"/>
        <w:ind w:firstLine="560" w:firstLineChars="200"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熟练掌握防火、防盗、防暴、防踩踏、突发事件应急处置流程，配合学校开展安全演练、秩序维护、突发事件维稳工作。遇火情、纠纷、冲突、突发伤病、恶劣天气等情况，第一时间到场处置、疏散人员、保护现场、上报学校主管部门。</w:t>
      </w:r>
    </w:p>
    <w:p w14:paraId="70478836">
      <w:pPr>
        <w:widowControl/>
        <w:spacing w:line="400" w:lineRule="exact"/>
        <w:ind w:firstLine="560" w:firstLineChars="200"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bCs/>
          <w:kern w:val="0"/>
          <w:sz w:val="28"/>
          <w:szCs w:val="28"/>
        </w:rPr>
        <w:t>4、日常秩序管理</w:t>
      </w:r>
    </w:p>
    <w:p w14:paraId="318054FE">
      <w:pPr>
        <w:widowControl/>
        <w:spacing w:line="400" w:lineRule="exact"/>
        <w:ind w:firstLine="560" w:firstLineChars="200"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维护校园正常教学、生活秩序，制止校园内打闹、高空抛物、违规停放车辆、占道堆放、违规摆摊等行为。保障消防通道、主干道时刻畅通，配合学校完成大型活动、会议、考试、军训等秩序保障工作。</w:t>
      </w:r>
    </w:p>
    <w:p w14:paraId="452B6DBB">
      <w:pPr>
        <w:widowControl/>
        <w:spacing w:line="400" w:lineRule="exact"/>
        <w:ind w:firstLine="560" w:firstLineChars="200"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bCs/>
          <w:kern w:val="0"/>
          <w:sz w:val="28"/>
          <w:szCs w:val="28"/>
        </w:rPr>
        <w:t>5、人员标准</w:t>
      </w:r>
    </w:p>
    <w:p w14:paraId="61D5C397">
      <w:pPr>
        <w:widowControl/>
        <w:spacing w:line="400" w:lineRule="exact"/>
        <w:ind w:firstLine="560" w:firstLineChars="200"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安保人员身体健康、无纹身、无违法犯罪记录、仪容整洁、文明执勤、服从管理，持证上岗，定期参加学校及公司组织的安全培训、应急培训。学校有权对不合格、态度恶劣、履职不到位人员要求无条件更换，年龄不得超过5</w:t>
      </w:r>
      <w:r>
        <w:rPr>
          <w:rFonts w:ascii="宋体" w:hAnsi="宋体" w:eastAsia="宋体" w:cs="宋体"/>
          <w:kern w:val="0"/>
          <w:sz w:val="28"/>
          <w:szCs w:val="28"/>
        </w:rPr>
        <w:t>0</w:t>
      </w:r>
      <w:r>
        <w:rPr>
          <w:rFonts w:hint="eastAsia" w:ascii="宋体" w:hAnsi="宋体" w:eastAsia="宋体" w:cs="宋体"/>
          <w:kern w:val="0"/>
          <w:sz w:val="28"/>
          <w:szCs w:val="28"/>
        </w:rPr>
        <w:t>岁。</w:t>
      </w:r>
    </w:p>
    <w:p w14:paraId="35313223">
      <w:pPr>
        <w:widowControl/>
        <w:spacing w:before="100" w:beforeAutospacing="1" w:after="100" w:afterAutospacing="1" w:line="400" w:lineRule="exact"/>
        <w:ind w:firstLine="560" w:firstLineChars="200"/>
        <w:jc w:val="left"/>
        <w:outlineLvl w:val="2"/>
        <w:rPr>
          <w:rFonts w:hint="eastAsia" w:ascii="宋体" w:hAnsi="宋体" w:eastAsia="宋体" w:cs="宋体"/>
          <w:bCs/>
          <w:kern w:val="0"/>
          <w:sz w:val="28"/>
          <w:szCs w:val="28"/>
        </w:rPr>
      </w:pPr>
      <w:r>
        <w:rPr>
          <w:rFonts w:hint="eastAsia" w:ascii="宋体" w:hAnsi="宋体" w:eastAsia="宋体" w:cs="宋体"/>
          <w:bCs/>
          <w:kern w:val="0"/>
          <w:sz w:val="28"/>
          <w:szCs w:val="28"/>
        </w:rPr>
        <w:t>第二节 保洁服务内容及标准</w:t>
      </w:r>
    </w:p>
    <w:p w14:paraId="7B3A0043">
      <w:pPr>
        <w:widowControl/>
        <w:spacing w:line="400" w:lineRule="exact"/>
        <w:ind w:firstLine="560" w:firstLineChars="200"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bCs/>
          <w:kern w:val="0"/>
          <w:sz w:val="28"/>
          <w:szCs w:val="28"/>
        </w:rPr>
        <w:t>1、公共区域日常保洁</w:t>
      </w:r>
    </w:p>
    <w:p w14:paraId="60A9DE9C">
      <w:pPr>
        <w:widowControl/>
        <w:spacing w:line="400" w:lineRule="exact"/>
        <w:ind w:firstLine="560" w:firstLineChars="200"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全覆盖负责校园主干道、广场、楼道、走廊、楼梯、扶手、门窗、公共墙面、宣传栏、标识牌等区域清扫、擦拭、除尘、拖洗，做到无垃圾、无积水、无污渍、无蛛网、无明显灰尘。日间不间断巡回保洁，及时捡拾白色垃圾、杂物，保持校园全天候整洁。</w:t>
      </w:r>
    </w:p>
    <w:p w14:paraId="319CBC5B">
      <w:pPr>
        <w:widowControl/>
        <w:spacing w:line="400" w:lineRule="exact"/>
        <w:ind w:firstLine="560" w:firstLineChars="200"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bCs/>
          <w:kern w:val="0"/>
          <w:sz w:val="28"/>
          <w:szCs w:val="28"/>
        </w:rPr>
        <w:t>2、公共卫生间保洁</w:t>
      </w:r>
    </w:p>
    <w:p w14:paraId="44640FA3">
      <w:pPr>
        <w:widowControl/>
        <w:spacing w:line="400" w:lineRule="exact"/>
        <w:ind w:firstLine="560" w:firstLineChars="200"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定时清扫、冲洗、消毒、除臭，及时清理垃圾、更换耗材，地面干净干爽、无积水、无异味、无污垢，定期消杀蚊虫，保持卫生达标。</w:t>
      </w:r>
    </w:p>
    <w:p w14:paraId="055B8383">
      <w:pPr>
        <w:widowControl/>
        <w:spacing w:line="400" w:lineRule="exact"/>
        <w:ind w:firstLine="560" w:firstLineChars="200"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bCs/>
          <w:kern w:val="0"/>
          <w:sz w:val="28"/>
          <w:szCs w:val="28"/>
        </w:rPr>
        <w:t>3、垃圾清运处置</w:t>
      </w:r>
    </w:p>
    <w:p w14:paraId="4E906848">
      <w:pPr>
        <w:widowControl/>
        <w:spacing w:line="400" w:lineRule="exact"/>
        <w:ind w:firstLine="560" w:firstLineChars="200"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校园所有生活垃圾定点归集、日产日清，分类规范清运，不外溢、不堆积、不滞留。垃圾转运全程干净整洁，无散落、无异味扩散，统一运送至合规垃圾处理点。</w:t>
      </w:r>
    </w:p>
    <w:p w14:paraId="4D92E1B9">
      <w:pPr>
        <w:widowControl/>
        <w:spacing w:line="400" w:lineRule="exact"/>
        <w:ind w:firstLine="560" w:firstLineChars="200"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bCs/>
          <w:kern w:val="0"/>
          <w:sz w:val="28"/>
          <w:szCs w:val="28"/>
        </w:rPr>
        <w:t>4、专项清洁养护</w:t>
      </w:r>
    </w:p>
    <w:p w14:paraId="523DF187">
      <w:pPr>
        <w:widowControl/>
        <w:spacing w:line="400" w:lineRule="exact"/>
        <w:ind w:firstLine="560" w:firstLineChars="200"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定期对玻璃、墙面、天花板、公共设施进行深度清洁；雨季及时清理积水、淤泥；冬季配合清扫积雪；节假日、大型活动前后全面大扫除，保障校园环境卫生标准。</w:t>
      </w:r>
    </w:p>
    <w:p w14:paraId="2AB6747C">
      <w:pPr>
        <w:widowControl/>
        <w:spacing w:line="400" w:lineRule="exact"/>
        <w:ind w:firstLine="560" w:firstLineChars="200"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bCs/>
          <w:kern w:val="0"/>
          <w:sz w:val="28"/>
          <w:szCs w:val="28"/>
        </w:rPr>
        <w:t>5、卫生标准</w:t>
      </w:r>
    </w:p>
    <w:p w14:paraId="52299E4D">
      <w:pPr>
        <w:widowControl/>
        <w:spacing w:line="400" w:lineRule="exact"/>
        <w:ind w:firstLine="560" w:firstLineChars="200"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整体干净整洁、目视无垃圾、无污渍、无蛛网、无积灰，空气清新，公共区域无卫生死角，符合校园育人环境卫生要求。</w:t>
      </w:r>
    </w:p>
    <w:p w14:paraId="24DDC678">
      <w:pPr>
        <w:widowControl/>
        <w:spacing w:before="100" w:beforeAutospacing="1" w:after="100" w:afterAutospacing="1" w:line="400" w:lineRule="exact"/>
        <w:ind w:firstLine="560" w:firstLineChars="200"/>
        <w:jc w:val="left"/>
        <w:outlineLvl w:val="2"/>
        <w:rPr>
          <w:rFonts w:hint="eastAsia" w:ascii="宋体" w:hAnsi="宋体" w:eastAsia="宋体" w:cs="宋体"/>
          <w:bCs/>
          <w:kern w:val="0"/>
          <w:sz w:val="28"/>
          <w:szCs w:val="28"/>
        </w:rPr>
      </w:pPr>
      <w:r>
        <w:rPr>
          <w:rFonts w:hint="eastAsia" w:ascii="宋体" w:hAnsi="宋体" w:eastAsia="宋体" w:cs="宋体"/>
          <w:bCs/>
          <w:kern w:val="0"/>
          <w:sz w:val="28"/>
          <w:szCs w:val="28"/>
        </w:rPr>
        <w:t>第三节 绿化养护服务内容及标准</w:t>
      </w:r>
    </w:p>
    <w:p w14:paraId="40C97C0E">
      <w:pPr>
        <w:widowControl/>
        <w:spacing w:line="400" w:lineRule="exact"/>
        <w:ind w:firstLine="560" w:firstLineChars="200"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bCs/>
          <w:kern w:val="0"/>
          <w:sz w:val="28"/>
          <w:szCs w:val="28"/>
        </w:rPr>
        <w:t>1、日常养护</w:t>
      </w:r>
    </w:p>
    <w:p w14:paraId="17162EEA">
      <w:pPr>
        <w:widowControl/>
        <w:spacing w:line="400" w:lineRule="exact"/>
        <w:ind w:firstLine="560" w:firstLineChars="200"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对校园所有草坪、灌木、乔木、绿篱、景观绿植进行常态化养护，包含定期浇水、施肥、松土、除草、修剪、整形、病虫害防治、枯枝败叶清理。保证绿植长势良好、造型整洁、无杂草丛生、无大面积枯黄、无病虫害蔓延。</w:t>
      </w:r>
    </w:p>
    <w:p w14:paraId="473A0C73">
      <w:pPr>
        <w:widowControl/>
        <w:spacing w:line="400" w:lineRule="exact"/>
        <w:ind w:firstLine="560" w:firstLineChars="200"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bCs/>
          <w:kern w:val="0"/>
          <w:sz w:val="28"/>
          <w:szCs w:val="28"/>
        </w:rPr>
        <w:t>2、季节专项养护</w:t>
      </w:r>
    </w:p>
    <w:p w14:paraId="4978E94F">
      <w:pPr>
        <w:widowControl/>
        <w:spacing w:line="400" w:lineRule="exact"/>
        <w:ind w:firstLine="560" w:firstLineChars="200"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春季补植复绿、修剪造型；夏季抗旱浇水、防虫防病、除草保绿；秋季清杂、修枝、养护加固；冬季防冻防护、枯枝清理、绿植养护。及时清理台风、暴雨、大风天气造成的断枝、落叶、倒伏绿植，快速恢复校园景观。</w:t>
      </w:r>
    </w:p>
    <w:p w14:paraId="4E8180E4">
      <w:pPr>
        <w:widowControl/>
        <w:spacing w:line="400" w:lineRule="exact"/>
        <w:ind w:firstLine="560" w:firstLineChars="200"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bCs/>
          <w:kern w:val="0"/>
          <w:sz w:val="28"/>
          <w:szCs w:val="28"/>
        </w:rPr>
        <w:t>3、绿化垃圾处理</w:t>
      </w:r>
    </w:p>
    <w:p w14:paraId="68951324">
      <w:pPr>
        <w:widowControl/>
        <w:spacing w:line="400" w:lineRule="exact"/>
        <w:ind w:firstLine="560" w:firstLineChars="200"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修剪、清理产生的绿化垃圾随产随清，日产日清，不堆积、不滞留，保持绿化区域整洁美观。</w:t>
      </w:r>
    </w:p>
    <w:p w14:paraId="357815F8">
      <w:pPr>
        <w:widowControl/>
        <w:spacing w:line="400" w:lineRule="exact"/>
        <w:ind w:firstLine="560" w:firstLineChars="200"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bCs/>
          <w:kern w:val="0"/>
          <w:sz w:val="28"/>
          <w:szCs w:val="28"/>
        </w:rPr>
        <w:t>4、景观维护</w:t>
      </w:r>
    </w:p>
    <w:p w14:paraId="39E77650">
      <w:pPr>
        <w:widowControl/>
        <w:spacing w:line="400" w:lineRule="exact"/>
        <w:ind w:firstLine="560" w:firstLineChars="200"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保持校园绿化整体整齐、美观、有序，绿化带无杂物、无白色垃圾、无杂草，配合学校打造整洁、优美、文明的校园环境。</w:t>
      </w:r>
    </w:p>
    <w:p w14:paraId="78BEFE8E">
      <w:pPr>
        <w:widowControl/>
        <w:spacing w:before="100" w:beforeAutospacing="1" w:after="100" w:afterAutospacing="1" w:line="400" w:lineRule="exact"/>
        <w:ind w:firstLine="560" w:firstLineChars="200"/>
        <w:jc w:val="center"/>
        <w:outlineLvl w:val="1"/>
        <w:rPr>
          <w:rFonts w:hint="eastAsia" w:ascii="宋体" w:hAnsi="宋体" w:eastAsia="宋体" w:cs="宋体"/>
          <w:bCs/>
          <w:kern w:val="0"/>
          <w:sz w:val="28"/>
          <w:szCs w:val="28"/>
        </w:rPr>
      </w:pPr>
      <w:r>
        <w:rPr>
          <w:rFonts w:hint="eastAsia" w:ascii="宋体" w:hAnsi="宋体" w:eastAsia="宋体" w:cs="宋体"/>
          <w:bCs/>
          <w:kern w:val="0"/>
          <w:sz w:val="28"/>
          <w:szCs w:val="28"/>
        </w:rPr>
        <w:t>第</w:t>
      </w:r>
      <w:r>
        <w:rPr>
          <w:rFonts w:hint="eastAsia" w:ascii="宋体" w:hAnsi="宋体" w:eastAsia="宋体" w:cs="宋体"/>
          <w:bCs/>
          <w:kern w:val="0"/>
          <w:sz w:val="28"/>
          <w:szCs w:val="28"/>
          <w:lang w:val="en-US" w:eastAsia="zh-CN"/>
        </w:rPr>
        <w:t>三</w:t>
      </w:r>
      <w:r>
        <w:rPr>
          <w:rFonts w:hint="eastAsia" w:ascii="宋体" w:hAnsi="宋体" w:eastAsia="宋体" w:cs="宋体"/>
          <w:bCs/>
          <w:kern w:val="0"/>
          <w:sz w:val="28"/>
          <w:szCs w:val="28"/>
        </w:rPr>
        <w:t>章 人员、设备与管理要求</w:t>
      </w:r>
    </w:p>
    <w:p w14:paraId="1266C3F5">
      <w:pPr>
        <w:widowControl/>
        <w:spacing w:line="400" w:lineRule="exact"/>
        <w:ind w:firstLine="560" w:firstLineChars="200"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bCs/>
          <w:kern w:val="0"/>
          <w:sz w:val="28"/>
          <w:szCs w:val="28"/>
        </w:rPr>
        <w:t>一、人员配置要求</w:t>
      </w:r>
    </w:p>
    <w:p w14:paraId="1867BCC4">
      <w:pPr>
        <w:widowControl/>
        <w:spacing w:line="400" w:lineRule="exact"/>
        <w:ind w:firstLine="560" w:firstLineChars="200"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1、中标单位须配备足额、稳定的安保、保洁、绿化专职人员，岗位分工明确，无空岗、脱岗、漏岗现象。</w:t>
      </w:r>
    </w:p>
    <w:p w14:paraId="31C7D6BA">
      <w:pPr>
        <w:widowControl/>
        <w:spacing w:line="400" w:lineRule="exact"/>
        <w:ind w:firstLine="560" w:firstLineChars="200"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2、设置现场项目负责人1名，全面统筹校园物业服务，对接学校后勤管理部门，日常考勤、排班、督查、整改落实到位。</w:t>
      </w:r>
    </w:p>
    <w:p w14:paraId="1BD0D4D6">
      <w:pPr>
        <w:widowControl/>
        <w:spacing w:line="400" w:lineRule="exact"/>
        <w:ind w:firstLine="560" w:firstLineChars="200"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3、所有工作人员统一着装、佩戴工牌、仪容规范、文明服务，遵守学校规章制度，服从学校日常管理与工作调度。</w:t>
      </w:r>
    </w:p>
    <w:p w14:paraId="11082B4A">
      <w:pPr>
        <w:widowControl/>
        <w:spacing w:line="400" w:lineRule="exact"/>
        <w:ind w:firstLine="560" w:firstLineChars="200"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4、人员变动须提前报备学校，未经同意不得随意大批量换人、空岗缺岗。</w:t>
      </w:r>
    </w:p>
    <w:p w14:paraId="5D11F4C2">
      <w:pPr>
        <w:widowControl/>
        <w:spacing w:line="400" w:lineRule="exact"/>
        <w:ind w:firstLine="560" w:firstLineChars="200"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bCs/>
          <w:kern w:val="0"/>
          <w:sz w:val="28"/>
          <w:szCs w:val="28"/>
        </w:rPr>
        <w:t>二、设备耗材要求</w:t>
      </w:r>
    </w:p>
    <w:p w14:paraId="4204A11B">
      <w:pPr>
        <w:widowControl/>
        <w:spacing w:line="400" w:lineRule="exact"/>
        <w:ind w:firstLine="560" w:firstLineChars="200"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中标单位自行配齐保洁设备、消杀设备、绿化工具、安保器材、劳保用品、清洁耗材、消杀药品等所有物资，保证设备完好、正常使用，定期维护更换。严禁使用违规、有害、劣质消杀及清洁用品。</w:t>
      </w:r>
    </w:p>
    <w:p w14:paraId="2C48859F">
      <w:pPr>
        <w:widowControl/>
        <w:spacing w:line="400" w:lineRule="exact"/>
        <w:ind w:firstLine="560" w:firstLineChars="200"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bCs/>
          <w:kern w:val="0"/>
          <w:sz w:val="28"/>
          <w:szCs w:val="28"/>
        </w:rPr>
        <w:t>三、管理制度要求</w:t>
      </w:r>
    </w:p>
    <w:p w14:paraId="59D89BD2">
      <w:pPr>
        <w:widowControl/>
        <w:spacing w:line="400" w:lineRule="exact"/>
        <w:ind w:firstLine="560" w:firstLineChars="200"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建立完善的岗位职责、考勤制度、巡检制度、隐患排查制度、卫生消杀制度、绿化养护制度、应急处置制度、投诉整改制度，台账齐全、记录完整，随时接受学校检查考核。</w:t>
      </w:r>
    </w:p>
    <w:p w14:paraId="4DBCB63A">
      <w:pPr>
        <w:widowControl/>
        <w:spacing w:line="400" w:lineRule="exact"/>
        <w:ind w:firstLine="560" w:firstLineChars="200"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bCs/>
          <w:kern w:val="0"/>
          <w:sz w:val="28"/>
          <w:szCs w:val="28"/>
        </w:rPr>
        <w:t>四、培训与纪律要求</w:t>
      </w:r>
    </w:p>
    <w:p w14:paraId="0548178E">
      <w:pPr>
        <w:widowControl/>
        <w:spacing w:line="400" w:lineRule="exact"/>
        <w:ind w:firstLine="560" w:firstLineChars="200"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定期开展安全培训、服务礼仪培训、岗位技能培训、应急演练，提升服务质量与安全处置能力。工作人员严禁迟到早退、脱岗睡岗、酗酒上岗、与师生争执冲突、违规操作，一经发现严肃追责，立即整改换人。</w:t>
      </w:r>
    </w:p>
    <w:p w14:paraId="6570EB60">
      <w:pPr>
        <w:widowControl/>
        <w:spacing w:before="100" w:beforeAutospacing="1" w:after="100" w:afterAutospacing="1" w:line="400" w:lineRule="exact"/>
        <w:ind w:firstLine="560" w:firstLineChars="200"/>
        <w:jc w:val="center"/>
        <w:outlineLvl w:val="1"/>
        <w:rPr>
          <w:rFonts w:hint="eastAsia" w:ascii="宋体" w:hAnsi="宋体" w:eastAsia="宋体" w:cs="宋体"/>
          <w:bCs/>
          <w:kern w:val="0"/>
          <w:sz w:val="28"/>
          <w:szCs w:val="28"/>
        </w:rPr>
      </w:pPr>
      <w:r>
        <w:rPr>
          <w:rFonts w:hint="eastAsia" w:ascii="宋体" w:hAnsi="宋体" w:eastAsia="宋体" w:cs="宋体"/>
          <w:bCs/>
          <w:kern w:val="0"/>
          <w:sz w:val="28"/>
          <w:szCs w:val="28"/>
        </w:rPr>
        <w:t>第</w:t>
      </w:r>
      <w:r>
        <w:rPr>
          <w:rFonts w:hint="eastAsia" w:ascii="宋体" w:hAnsi="宋体" w:eastAsia="宋体" w:cs="宋体"/>
          <w:bCs/>
          <w:kern w:val="0"/>
          <w:sz w:val="28"/>
          <w:szCs w:val="28"/>
          <w:lang w:val="en-US" w:eastAsia="zh-CN"/>
        </w:rPr>
        <w:t>四</w:t>
      </w:r>
      <w:r>
        <w:rPr>
          <w:rFonts w:hint="eastAsia" w:ascii="宋体" w:hAnsi="宋体" w:eastAsia="宋体" w:cs="宋体"/>
          <w:bCs/>
          <w:kern w:val="0"/>
          <w:sz w:val="28"/>
          <w:szCs w:val="28"/>
        </w:rPr>
        <w:t>章 服务考核与奖惩机制</w:t>
      </w:r>
    </w:p>
    <w:p w14:paraId="3A459BE7">
      <w:pPr>
        <w:widowControl/>
        <w:spacing w:line="400" w:lineRule="exact"/>
        <w:ind w:firstLine="560" w:firstLineChars="200"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1、学校后勤部门对物业服务实行</w:t>
      </w:r>
      <w:r>
        <w:rPr>
          <w:rFonts w:hint="eastAsia" w:ascii="宋体" w:hAnsi="宋体" w:eastAsia="宋体" w:cs="宋体"/>
          <w:bCs/>
          <w:kern w:val="0"/>
          <w:sz w:val="28"/>
          <w:szCs w:val="28"/>
        </w:rPr>
        <w:t>日巡查、周抽查、月考核</w:t>
      </w:r>
      <w:r>
        <w:rPr>
          <w:rFonts w:hint="eastAsia" w:ascii="宋体" w:hAnsi="宋体" w:eastAsia="宋体" w:cs="宋体"/>
          <w:kern w:val="0"/>
          <w:sz w:val="28"/>
          <w:szCs w:val="28"/>
        </w:rPr>
        <w:t>，建立考核台账，按月打分。</w:t>
      </w:r>
    </w:p>
    <w:p w14:paraId="361AA244">
      <w:pPr>
        <w:widowControl/>
        <w:spacing w:line="400" w:lineRule="exact"/>
        <w:ind w:firstLine="560" w:firstLineChars="200"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2、月度考核合格，全额支付当月服务费用；考核不合格，按比例扣除服务费，限期整改。</w:t>
      </w:r>
    </w:p>
    <w:p w14:paraId="2A577D5D">
      <w:pPr>
        <w:widowControl/>
        <w:spacing w:line="400" w:lineRule="exact"/>
        <w:ind w:firstLine="560" w:firstLineChars="200"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3、出现重大安全隐患、卫生事故、服务重大投诉、脱岗失职、拒不服从管理等情况，学校有权扣除履约保证金、扣减服务费，情节严重直接终止合同、取消后续合作资格，追究相关损失。</w:t>
      </w:r>
    </w:p>
    <w:p w14:paraId="6C04A380">
      <w:pPr>
        <w:widowControl/>
        <w:spacing w:line="400" w:lineRule="exact"/>
        <w:ind w:firstLine="560" w:firstLineChars="200"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4、全年考核优秀，合同期满可优先续签；全年多次考核不合格，无条件终止合同，不予续签。</w:t>
      </w:r>
    </w:p>
    <w:p w14:paraId="013B644F">
      <w:pPr>
        <w:widowControl/>
        <w:spacing w:before="100" w:beforeAutospacing="1" w:after="100" w:afterAutospacing="1" w:line="400" w:lineRule="exact"/>
        <w:ind w:firstLine="560" w:firstLineChars="200"/>
        <w:jc w:val="center"/>
        <w:outlineLvl w:val="1"/>
        <w:rPr>
          <w:rFonts w:hint="eastAsia" w:ascii="宋体" w:hAnsi="宋体" w:eastAsia="宋体" w:cs="宋体"/>
          <w:bCs/>
          <w:kern w:val="0"/>
          <w:sz w:val="28"/>
          <w:szCs w:val="28"/>
        </w:rPr>
      </w:pPr>
      <w:r>
        <w:rPr>
          <w:rFonts w:hint="eastAsia" w:ascii="宋体" w:hAnsi="宋体" w:eastAsia="宋体" w:cs="宋体"/>
          <w:bCs/>
          <w:kern w:val="0"/>
          <w:sz w:val="28"/>
          <w:szCs w:val="28"/>
        </w:rPr>
        <w:t>第</w:t>
      </w:r>
      <w:r>
        <w:rPr>
          <w:rFonts w:hint="eastAsia" w:ascii="宋体" w:hAnsi="宋体" w:eastAsia="宋体" w:cs="宋体"/>
          <w:bCs/>
          <w:kern w:val="0"/>
          <w:sz w:val="28"/>
          <w:szCs w:val="28"/>
          <w:lang w:val="en-US" w:eastAsia="zh-CN"/>
        </w:rPr>
        <w:t>五</w:t>
      </w:r>
      <w:r>
        <w:rPr>
          <w:rFonts w:hint="eastAsia" w:ascii="宋体" w:hAnsi="宋体" w:eastAsia="宋体" w:cs="宋体"/>
          <w:bCs/>
          <w:kern w:val="0"/>
          <w:sz w:val="28"/>
          <w:szCs w:val="28"/>
        </w:rPr>
        <w:t>章 商务条款与合同主要约定</w:t>
      </w:r>
    </w:p>
    <w:p w14:paraId="29D0B7EA">
      <w:pPr>
        <w:widowControl/>
        <w:spacing w:line="400" w:lineRule="exact"/>
        <w:ind w:firstLine="560" w:firstLineChars="200"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bCs/>
          <w:kern w:val="0"/>
          <w:sz w:val="28"/>
          <w:szCs w:val="28"/>
        </w:rPr>
        <w:t>一、服务费用支付</w:t>
      </w:r>
    </w:p>
    <w:p w14:paraId="0C052258">
      <w:pPr>
        <w:widowControl/>
        <w:spacing w:line="400" w:lineRule="exact"/>
        <w:ind w:firstLine="560" w:firstLineChars="200"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按月考核结算，考核合格后据实支付，具体支付方式以正式合同为准。</w:t>
      </w:r>
    </w:p>
    <w:p w14:paraId="0C7C5CE0">
      <w:pPr>
        <w:widowControl/>
        <w:spacing w:line="400" w:lineRule="exact"/>
        <w:ind w:firstLine="560" w:firstLineChars="200"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bCs/>
          <w:kern w:val="0"/>
          <w:sz w:val="28"/>
          <w:szCs w:val="28"/>
        </w:rPr>
        <w:t>二、责任承担</w:t>
      </w:r>
    </w:p>
    <w:p w14:paraId="13E3F1BA">
      <w:pPr>
        <w:widowControl/>
        <w:spacing w:line="400" w:lineRule="exact"/>
        <w:ind w:firstLine="560" w:firstLineChars="200"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服务期内，因中标单位人员履职不到位、操作不当、管理疏漏造成校园安全事故、财产损失、师生人身损害、卫生事故、舆情问题等，所有损失、赔偿、责任全部由中标单位独立承担，学校不承担任何连带责任。</w:t>
      </w:r>
    </w:p>
    <w:p w14:paraId="40A49945">
      <w:pPr>
        <w:widowControl/>
        <w:spacing w:line="400" w:lineRule="exact"/>
        <w:ind w:firstLine="560" w:firstLineChars="200"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bCs/>
          <w:kern w:val="0"/>
          <w:sz w:val="28"/>
          <w:szCs w:val="28"/>
        </w:rPr>
        <w:t>三、禁止转包分包</w:t>
      </w:r>
    </w:p>
    <w:p w14:paraId="5A2E8BA1">
      <w:pPr>
        <w:widowControl/>
        <w:spacing w:line="400" w:lineRule="exact"/>
        <w:ind w:firstLine="560" w:firstLineChars="200"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本项目严禁转包、违法分包，一经发现，立即终止合同、没收保证金、追究违约责任。</w:t>
      </w:r>
    </w:p>
    <w:p w14:paraId="4C8C7459">
      <w:pPr>
        <w:widowControl/>
        <w:spacing w:line="400" w:lineRule="exact"/>
        <w:ind w:firstLine="560" w:firstLineChars="200"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bCs/>
          <w:kern w:val="0"/>
          <w:sz w:val="28"/>
          <w:szCs w:val="28"/>
        </w:rPr>
        <w:t>四、保密与纪律</w:t>
      </w:r>
    </w:p>
    <w:p w14:paraId="24C8F1FF">
      <w:pPr>
        <w:widowControl/>
        <w:spacing w:line="400" w:lineRule="exact"/>
        <w:ind w:firstLine="560" w:firstLineChars="200"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工作人员不得泄露校园管理信息、师生信息，不得私自拍摄传播校园影像，严格遵守学校保密与纪律规定。</w:t>
      </w:r>
    </w:p>
    <w:p w14:paraId="686F5779">
      <w:pPr>
        <w:widowControl/>
        <w:spacing w:line="400" w:lineRule="exact"/>
        <w:ind w:firstLine="560" w:firstLineChars="200"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bCs/>
          <w:kern w:val="0"/>
          <w:sz w:val="28"/>
          <w:szCs w:val="28"/>
        </w:rPr>
        <w:t>五、合同终止</w:t>
      </w:r>
    </w:p>
    <w:p w14:paraId="0176FDF0">
      <w:pPr>
        <w:widowControl/>
        <w:spacing w:line="400" w:lineRule="exact"/>
        <w:ind w:firstLine="560" w:firstLineChars="200"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中标单位出现严重违约、重大安全事故、长期服务不达标、拒不整改、转包分包等情形，学校有权单方面无条件解除合同，无需承担任何违约责任。</w:t>
      </w:r>
    </w:p>
    <w:p w14:paraId="643A8FBE">
      <w:pPr>
        <w:widowControl/>
        <w:spacing w:before="100" w:beforeAutospacing="1" w:after="100" w:afterAutospacing="1" w:line="400" w:lineRule="exact"/>
        <w:ind w:firstLine="560" w:firstLineChars="200"/>
        <w:jc w:val="center"/>
        <w:outlineLvl w:val="1"/>
        <w:rPr>
          <w:rFonts w:hint="eastAsia" w:ascii="宋体" w:hAnsi="宋体" w:eastAsia="宋体" w:cs="宋体"/>
          <w:bCs/>
          <w:kern w:val="0"/>
          <w:sz w:val="28"/>
          <w:szCs w:val="28"/>
        </w:rPr>
      </w:pPr>
      <w:r>
        <w:rPr>
          <w:rFonts w:hint="eastAsia" w:ascii="宋体" w:hAnsi="宋体" w:eastAsia="宋体" w:cs="宋体"/>
          <w:bCs/>
          <w:kern w:val="0"/>
          <w:sz w:val="28"/>
          <w:szCs w:val="28"/>
        </w:rPr>
        <w:t>第</w:t>
      </w:r>
      <w:r>
        <w:rPr>
          <w:rFonts w:hint="eastAsia" w:ascii="宋体" w:hAnsi="宋体" w:eastAsia="宋体" w:cs="宋体"/>
          <w:bCs/>
          <w:kern w:val="0"/>
          <w:sz w:val="28"/>
          <w:szCs w:val="28"/>
          <w:lang w:val="en-US" w:eastAsia="zh-CN"/>
        </w:rPr>
        <w:t>六</w:t>
      </w:r>
      <w:r>
        <w:rPr>
          <w:rFonts w:hint="eastAsia" w:ascii="宋体" w:hAnsi="宋体" w:eastAsia="宋体" w:cs="宋体"/>
          <w:bCs/>
          <w:kern w:val="0"/>
          <w:sz w:val="28"/>
          <w:szCs w:val="28"/>
        </w:rPr>
        <w:t>章 投标文件格式</w:t>
      </w:r>
    </w:p>
    <w:p w14:paraId="00105127">
      <w:pPr>
        <w:widowControl/>
        <w:spacing w:line="400" w:lineRule="exact"/>
        <w:ind w:firstLine="560" w:firstLineChars="200"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1、投标函</w:t>
      </w:r>
    </w:p>
    <w:p w14:paraId="77070012">
      <w:pPr>
        <w:widowControl/>
        <w:spacing w:line="400" w:lineRule="exact"/>
        <w:ind w:firstLine="560" w:firstLineChars="200"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2、法定代表人身份证明及授权委托书</w:t>
      </w:r>
    </w:p>
    <w:p w14:paraId="2966B471">
      <w:pPr>
        <w:widowControl/>
        <w:spacing w:line="400" w:lineRule="exact"/>
        <w:ind w:firstLine="560" w:firstLineChars="200"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3、企业营业执照、资质相关证明</w:t>
      </w:r>
    </w:p>
    <w:p w14:paraId="6EBA0AE2">
      <w:pPr>
        <w:widowControl/>
        <w:spacing w:line="400" w:lineRule="exact"/>
        <w:ind w:firstLine="560" w:firstLineChars="200"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4、近三年同类校园服务业绩证明（合同、验收证明等）</w:t>
      </w:r>
    </w:p>
    <w:p w14:paraId="1E3CA6D9">
      <w:pPr>
        <w:widowControl/>
        <w:spacing w:line="400" w:lineRule="exact"/>
        <w:ind w:firstLine="560" w:firstLineChars="200"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5、项目整体服务实施方案（安保、保洁、绿化分板块详述）</w:t>
      </w:r>
    </w:p>
    <w:p w14:paraId="4B6BF9F6">
      <w:pPr>
        <w:widowControl/>
        <w:spacing w:line="400" w:lineRule="exact"/>
        <w:ind w:firstLine="560" w:firstLineChars="200"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6、项目人员配置方案、岗位排班方案</w:t>
      </w:r>
    </w:p>
    <w:p w14:paraId="30E8E82C">
      <w:pPr>
        <w:widowControl/>
        <w:spacing w:line="400" w:lineRule="exact"/>
        <w:ind w:firstLine="560" w:firstLineChars="200"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7、设备、工具、耗材配置清单</w:t>
      </w:r>
    </w:p>
    <w:p w14:paraId="2FC964CC">
      <w:pPr>
        <w:widowControl/>
        <w:spacing w:line="400" w:lineRule="exact"/>
        <w:ind w:firstLine="560" w:firstLineChars="200"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8、管理制度、巡检机制、应急处置预案</w:t>
      </w:r>
    </w:p>
    <w:p w14:paraId="6A563228">
      <w:pPr>
        <w:widowControl/>
        <w:spacing w:line="400" w:lineRule="exact"/>
        <w:ind w:firstLine="560" w:firstLineChars="200"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9、详细分项报价清单及总价报价</w:t>
      </w:r>
    </w:p>
    <w:p w14:paraId="45A31F9F">
      <w:pPr>
        <w:widowControl/>
        <w:spacing w:line="400" w:lineRule="exact"/>
        <w:ind w:firstLine="560" w:firstLineChars="200"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10、无重大违法记录、无失信声明书</w:t>
      </w:r>
    </w:p>
    <w:p w14:paraId="33251319">
      <w:pPr>
        <w:widowControl/>
        <w:spacing w:line="400" w:lineRule="exact"/>
        <w:ind w:firstLine="560" w:firstLineChars="200"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11、售后服务承诺、整改承诺、履约保障承诺</w:t>
      </w:r>
    </w:p>
    <w:p w14:paraId="4882098D">
      <w:pPr>
        <w:widowControl/>
        <w:spacing w:line="400" w:lineRule="exact"/>
        <w:ind w:firstLine="560" w:firstLineChars="200"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12、招标文件要求的其他补充材料</w:t>
      </w:r>
    </w:p>
    <w:p w14:paraId="52B2C20A">
      <w:pPr>
        <w:widowControl/>
        <w:spacing w:before="100" w:beforeAutospacing="1" w:after="100" w:afterAutospacing="1" w:line="400" w:lineRule="exact"/>
        <w:ind w:firstLine="560" w:firstLineChars="200"/>
        <w:jc w:val="center"/>
        <w:outlineLvl w:val="1"/>
        <w:rPr>
          <w:rFonts w:hint="eastAsia" w:ascii="宋体" w:hAnsi="宋体" w:eastAsia="宋体" w:cs="宋体"/>
          <w:bCs/>
          <w:kern w:val="0"/>
          <w:sz w:val="28"/>
          <w:szCs w:val="28"/>
        </w:rPr>
      </w:pPr>
      <w:r>
        <w:rPr>
          <w:rFonts w:hint="eastAsia" w:ascii="宋体" w:hAnsi="宋体" w:eastAsia="宋体" w:cs="宋体"/>
          <w:bCs/>
          <w:kern w:val="0"/>
          <w:sz w:val="28"/>
          <w:szCs w:val="28"/>
        </w:rPr>
        <w:t>第</w:t>
      </w:r>
      <w:r>
        <w:rPr>
          <w:rFonts w:hint="eastAsia" w:ascii="宋体" w:hAnsi="宋体" w:eastAsia="宋体" w:cs="宋体"/>
          <w:bCs/>
          <w:kern w:val="0"/>
          <w:sz w:val="28"/>
          <w:szCs w:val="28"/>
          <w:lang w:val="en-US" w:eastAsia="zh-CN"/>
        </w:rPr>
        <w:t>七</w:t>
      </w:r>
      <w:r>
        <w:rPr>
          <w:rFonts w:hint="eastAsia" w:ascii="宋体" w:hAnsi="宋体" w:eastAsia="宋体" w:cs="宋体"/>
          <w:bCs/>
          <w:kern w:val="0"/>
          <w:sz w:val="28"/>
          <w:szCs w:val="28"/>
        </w:rPr>
        <w:t>章 其他说明</w:t>
      </w:r>
    </w:p>
    <w:p w14:paraId="3D67C11A">
      <w:pPr>
        <w:widowControl/>
        <w:spacing w:line="400" w:lineRule="exact"/>
        <w:ind w:firstLine="560" w:firstLineChars="200"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1、投标人应自行踏勘校园现场，充分了解项目场地、服务范围、工作难度、服务要求，一经投标，视为完全认可本招标文件所有条款，后续不以现场不熟、理解偏差为由提出加价、免责、索赔等要求。</w:t>
      </w:r>
    </w:p>
    <w:p w14:paraId="0B844859">
      <w:pPr>
        <w:widowControl/>
        <w:spacing w:line="400" w:lineRule="exact"/>
        <w:ind w:firstLine="560" w:firstLineChars="200"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2、本招标文件所有条款为合同有效组成部分，中标后严格遵照执行。</w:t>
      </w:r>
    </w:p>
    <w:p w14:paraId="077B296C">
      <w:pPr>
        <w:widowControl/>
        <w:spacing w:line="400" w:lineRule="exact"/>
        <w:ind w:firstLine="560" w:firstLineChars="200"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3、学校保留对本次招标的解释权，有权根据实际情况对招标事宜进行合规调整。</w:t>
      </w:r>
    </w:p>
    <w:p w14:paraId="130EBC36">
      <w:pPr>
        <w:widowControl/>
        <w:spacing w:line="400" w:lineRule="exact"/>
        <w:ind w:firstLine="4480" w:firstLineChars="1600"/>
        <w:jc w:val="right"/>
        <w:rPr>
          <w:rFonts w:hint="eastAsia" w:ascii="宋体" w:hAnsi="宋体" w:eastAsia="宋体" w:cs="宋体"/>
          <w:bCs/>
          <w:kern w:val="0"/>
          <w:sz w:val="28"/>
          <w:szCs w:val="28"/>
        </w:rPr>
      </w:pPr>
    </w:p>
    <w:p w14:paraId="6A4CE6AB">
      <w:pPr>
        <w:widowControl/>
        <w:spacing w:line="400" w:lineRule="exact"/>
        <w:ind w:firstLine="4480" w:firstLineChars="1600"/>
        <w:jc w:val="right"/>
        <w:rPr>
          <w:rFonts w:hint="eastAsia" w:ascii="宋体" w:hAnsi="宋体" w:eastAsia="宋体" w:cs="宋体"/>
          <w:kern w:val="0"/>
          <w:sz w:val="28"/>
          <w:szCs w:val="28"/>
        </w:rPr>
      </w:pPr>
      <w:bookmarkStart w:id="0" w:name="_GoBack"/>
      <w:bookmarkEnd w:id="0"/>
      <w:r>
        <w:rPr>
          <w:rFonts w:hint="eastAsia" w:ascii="宋体" w:hAnsi="宋体" w:eastAsia="宋体" w:cs="宋体"/>
          <w:bCs/>
          <w:kern w:val="0"/>
          <w:sz w:val="28"/>
          <w:szCs w:val="28"/>
        </w:rPr>
        <w:t>贵港应用技术职业学院</w:t>
      </w:r>
    </w:p>
    <w:p w14:paraId="37DB8F6C">
      <w:pPr>
        <w:widowControl/>
        <w:spacing w:line="400" w:lineRule="exact"/>
        <w:ind w:firstLine="5040" w:firstLineChars="1800"/>
        <w:jc w:val="right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ascii="宋体" w:hAnsi="宋体" w:eastAsia="宋体" w:cs="宋体"/>
          <w:bCs/>
          <w:kern w:val="0"/>
          <w:sz w:val="28"/>
          <w:szCs w:val="28"/>
        </w:rPr>
        <w:t>2026</w:t>
      </w:r>
      <w:r>
        <w:rPr>
          <w:rFonts w:hint="eastAsia" w:ascii="宋体" w:hAnsi="宋体" w:eastAsia="宋体" w:cs="宋体"/>
          <w:bCs/>
          <w:kern w:val="0"/>
          <w:sz w:val="28"/>
          <w:szCs w:val="28"/>
        </w:rPr>
        <w:t>年7月2</w:t>
      </w:r>
      <w:r>
        <w:rPr>
          <w:rFonts w:ascii="宋体" w:hAnsi="宋体" w:eastAsia="宋体" w:cs="宋体"/>
          <w:bCs/>
          <w:kern w:val="0"/>
          <w:sz w:val="28"/>
          <w:szCs w:val="28"/>
        </w:rPr>
        <w:t>9</w:t>
      </w:r>
      <w:r>
        <w:rPr>
          <w:rFonts w:hint="eastAsia" w:ascii="宋体" w:hAnsi="宋体" w:eastAsia="宋体" w:cs="宋体"/>
          <w:bCs/>
          <w:kern w:val="0"/>
          <w:sz w:val="28"/>
          <w:szCs w:val="28"/>
        </w:rPr>
        <w:t>日</w:t>
      </w:r>
    </w:p>
    <w:p w14:paraId="40EF908F">
      <w:pPr>
        <w:spacing w:line="400" w:lineRule="exact"/>
        <w:rPr>
          <w:rFonts w:hint="eastAsia" w:ascii="宋体" w:hAnsi="宋体" w:eastAsia="宋体"/>
          <w:sz w:val="28"/>
          <w:szCs w:val="28"/>
        </w:rPr>
      </w:pPr>
    </w:p>
    <w:p w14:paraId="2E4FFBF0">
      <w:pPr>
        <w:spacing w:line="400" w:lineRule="exact"/>
        <w:rPr>
          <w:rFonts w:hint="eastAsia" w:ascii="宋体" w:hAnsi="宋体" w:eastAsia="宋体"/>
          <w:sz w:val="28"/>
          <w:szCs w:val="28"/>
        </w:rPr>
      </w:pPr>
    </w:p>
    <w:p w14:paraId="0118A769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59300973"/>
      <w:docPartObj>
        <w:docPartGallery w:val="autotext"/>
      </w:docPartObj>
    </w:sdtPr>
    <w:sdtContent>
      <w:sdt>
        <w:sdtPr>
          <w:id w:val="1728636285"/>
          <w:docPartObj>
            <w:docPartGallery w:val="autotext"/>
          </w:docPartObj>
        </w:sdtPr>
        <w:sdtContent>
          <w:p w14:paraId="4028D1C8">
            <w:pPr>
              <w:pStyle w:val="2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D42BD49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273E92"/>
    <w:rsid w:val="436C523D"/>
    <w:rsid w:val="50E77F7D"/>
    <w:rsid w:val="75195704"/>
    <w:rsid w:val="75385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3300</Words>
  <Characters>3310</Characters>
  <Lines>0</Lines>
  <Paragraphs>0</Paragraphs>
  <TotalTime>1</TotalTime>
  <ScaleCrop>false</ScaleCrop>
  <LinksUpToDate>false</LinksUpToDate>
  <CharactersWithSpaces>3320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2026-07-29T08:37:00Z</dcterms:created>
  <dc:creator>GGYY</dc:creator>
  <cp:lastModifiedBy>微信用户</cp:lastModifiedBy>
  <dcterms:modified xsi:type="dcterms:W3CDTF">2026-07-29T10:13:29Z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eyJoZGlkIjoiZTFjNzYyNTBjYzU1YzFkNzQyYjg5MGE3OWI3YTNiMTEiLCJ1c2VySWQiOiIxMjMxODYyMzM4In0=</vt:lpwstr>
  </property>
  <property fmtid="{D5CDD505-2E9C-101B-9397-08002B2CF9AE}" pid="4" name="ICV">
    <vt:lpwstr>D4C08AF4CC124418B74BF7AC46FF16BE_12</vt:lpwstr>
  </property>
</Properties>
</file>