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EA396">
      <w:pPr>
        <w:spacing w:line="50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附件1：招聘岗位</w:t>
      </w:r>
    </w:p>
    <w:tbl>
      <w:tblPr>
        <w:tblStyle w:val="2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626"/>
        <w:gridCol w:w="1306"/>
        <w:gridCol w:w="540"/>
        <w:gridCol w:w="1540"/>
        <w:gridCol w:w="1695"/>
        <w:gridCol w:w="6191"/>
        <w:gridCol w:w="1755"/>
      </w:tblGrid>
      <w:tr w14:paraId="3A11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521" w:type="dxa"/>
            <w:noWrap w:val="0"/>
            <w:vAlign w:val="center"/>
          </w:tcPr>
          <w:p w14:paraId="0E027A42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375E954B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工作部门</w:t>
            </w:r>
          </w:p>
        </w:tc>
        <w:tc>
          <w:tcPr>
            <w:tcW w:w="1306" w:type="dxa"/>
            <w:noWrap w:val="0"/>
            <w:vAlign w:val="center"/>
          </w:tcPr>
          <w:p w14:paraId="737CD172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岗位名称</w:t>
            </w:r>
          </w:p>
        </w:tc>
        <w:tc>
          <w:tcPr>
            <w:tcW w:w="540" w:type="dxa"/>
            <w:noWrap w:val="0"/>
            <w:vAlign w:val="center"/>
          </w:tcPr>
          <w:p w14:paraId="37782C3D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招聘人数</w:t>
            </w:r>
          </w:p>
        </w:tc>
        <w:tc>
          <w:tcPr>
            <w:tcW w:w="1540" w:type="dxa"/>
            <w:noWrap w:val="0"/>
            <w:vAlign w:val="center"/>
          </w:tcPr>
          <w:p w14:paraId="17C15AE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岗位职责</w:t>
            </w:r>
          </w:p>
        </w:tc>
        <w:tc>
          <w:tcPr>
            <w:tcW w:w="1695" w:type="dxa"/>
            <w:noWrap w:val="0"/>
            <w:vAlign w:val="center"/>
          </w:tcPr>
          <w:p w14:paraId="0C8613A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能力要求</w:t>
            </w:r>
          </w:p>
        </w:tc>
        <w:tc>
          <w:tcPr>
            <w:tcW w:w="6191" w:type="dxa"/>
            <w:noWrap w:val="0"/>
            <w:vAlign w:val="center"/>
          </w:tcPr>
          <w:p w14:paraId="76170F82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要求</w:t>
            </w:r>
          </w:p>
        </w:tc>
        <w:tc>
          <w:tcPr>
            <w:tcW w:w="1755" w:type="dxa"/>
            <w:noWrap w:val="0"/>
            <w:vAlign w:val="center"/>
          </w:tcPr>
          <w:p w14:paraId="559531F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学历</w:t>
            </w:r>
            <w:r>
              <w:rPr>
                <w:rFonts w:hint="eastAsia" w:ascii="宋体" w:hAnsi="宋体" w:eastAsia="宋体"/>
                <w:szCs w:val="21"/>
              </w:rPr>
              <w:t>要求</w:t>
            </w:r>
          </w:p>
        </w:tc>
      </w:tr>
      <w:tr w14:paraId="0B45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521" w:type="dxa"/>
            <w:noWrap w:val="0"/>
            <w:vAlign w:val="center"/>
          </w:tcPr>
          <w:p w14:paraId="37265638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3CECE5A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党政办</w:t>
            </w:r>
          </w:p>
        </w:tc>
        <w:tc>
          <w:tcPr>
            <w:tcW w:w="1306" w:type="dxa"/>
            <w:noWrap w:val="0"/>
            <w:vAlign w:val="center"/>
          </w:tcPr>
          <w:p w14:paraId="098E9BD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人事干事</w:t>
            </w:r>
          </w:p>
        </w:tc>
        <w:tc>
          <w:tcPr>
            <w:tcW w:w="540" w:type="dxa"/>
            <w:noWrap w:val="0"/>
            <w:vAlign w:val="center"/>
          </w:tcPr>
          <w:p w14:paraId="4082644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540" w:type="dxa"/>
            <w:noWrap w:val="0"/>
            <w:vAlign w:val="center"/>
          </w:tcPr>
          <w:p w14:paraId="74C35EE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招聘、薪酬、绩效、人事档案</w:t>
            </w:r>
            <w:r>
              <w:rPr>
                <w:rFonts w:hint="eastAsia" w:ascii="宋体" w:hAnsi="宋体" w:eastAsia="宋体"/>
                <w:szCs w:val="21"/>
              </w:rPr>
              <w:t>、职称管理等</w:t>
            </w:r>
          </w:p>
        </w:tc>
        <w:tc>
          <w:tcPr>
            <w:tcW w:w="1695" w:type="dxa"/>
            <w:noWrap w:val="0"/>
            <w:vAlign w:val="center"/>
          </w:tcPr>
          <w:p w14:paraId="61967590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有一定的沟通协调能力和语言表达能力，责任心强</w:t>
            </w:r>
          </w:p>
        </w:tc>
        <w:tc>
          <w:tcPr>
            <w:tcW w:w="6191" w:type="dxa"/>
            <w:noWrap w:val="0"/>
            <w:vAlign w:val="center"/>
          </w:tcPr>
          <w:p w14:paraId="48F1D236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汉语言文学、文秘、行政管理、公共管理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ascii="宋体" w:hAnsi="宋体" w:eastAsia="宋体" w:cs="宋体"/>
                <w:kern w:val="0"/>
                <w:szCs w:val="21"/>
              </w:rPr>
              <w:t>人力资源管理、行政管理、新闻传播、马克思主义理论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等专业毕业</w:t>
            </w:r>
          </w:p>
        </w:tc>
        <w:tc>
          <w:tcPr>
            <w:tcW w:w="1755" w:type="dxa"/>
            <w:noWrap w:val="0"/>
            <w:vAlign w:val="center"/>
          </w:tcPr>
          <w:p w14:paraId="7441A6DE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本科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以上学历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中共党员</w:t>
            </w:r>
          </w:p>
        </w:tc>
      </w:tr>
      <w:tr w14:paraId="57FB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</w:trPr>
        <w:tc>
          <w:tcPr>
            <w:tcW w:w="521" w:type="dxa"/>
            <w:noWrap w:val="0"/>
            <w:vAlign w:val="center"/>
          </w:tcPr>
          <w:p w14:paraId="6C0728F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34C156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艺体中心</w:t>
            </w:r>
          </w:p>
        </w:tc>
        <w:tc>
          <w:tcPr>
            <w:tcW w:w="1306" w:type="dxa"/>
            <w:noWrap w:val="0"/>
            <w:vAlign w:val="center"/>
          </w:tcPr>
          <w:p w14:paraId="04CE386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主任</w:t>
            </w:r>
          </w:p>
        </w:tc>
        <w:tc>
          <w:tcPr>
            <w:tcW w:w="540" w:type="dxa"/>
            <w:noWrap w:val="0"/>
            <w:vAlign w:val="center"/>
          </w:tcPr>
          <w:p w14:paraId="382C80E2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540" w:type="dxa"/>
            <w:noWrap w:val="0"/>
            <w:vAlign w:val="center"/>
          </w:tcPr>
          <w:p w14:paraId="740D56DA">
            <w:pPr>
              <w:widowControl/>
              <w:ind w:left="0" w:leftChars="0" w:right="0" w:rightChars="0" w:firstLine="0" w:firstLineChars="0"/>
              <w:jc w:val="center"/>
              <w:rPr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统筹全院体育教育、美育艺术教育、文体竞赛、校园文化活动、校队与艺术团建设、场馆器材管理；各类文体赛事组织、体质监测、社团指导与场地运维等</w:t>
            </w:r>
          </w:p>
        </w:tc>
        <w:tc>
          <w:tcPr>
            <w:tcW w:w="1695" w:type="dxa"/>
            <w:noWrap w:val="0"/>
            <w:vAlign w:val="center"/>
          </w:tcPr>
          <w:p w14:paraId="3CA2E807">
            <w:pPr>
              <w:ind w:left="0" w:leftChars="0" w:right="0" w:rightChars="0" w:firstLine="0" w:firstLineChars="0"/>
              <w:jc w:val="both"/>
              <w:rPr>
                <w:rFonts w:hint="default" w:ascii="宋体" w:hAnsi="宋体" w:eastAsia="宋体" w:cs="Arial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b w:val="0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具备制定艺体中心中长期发展规划的能力，牵头开发校本课程体系和特色项目；具备团队建设与统筹协调能力；赛事活动策划与运营能力</w:t>
            </w:r>
          </w:p>
        </w:tc>
        <w:tc>
          <w:tcPr>
            <w:tcW w:w="6191" w:type="dxa"/>
            <w:noWrap w:val="0"/>
            <w:vAlign w:val="center"/>
          </w:tcPr>
          <w:p w14:paraId="4C17B2EF">
            <w:pPr>
              <w:ind w:left="0" w:leftChars="0" w:right="0" w:rightChars="0" w:firstLine="0" w:firstLineChars="0"/>
              <w:jc w:val="both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  <w:t>体育、艺术类相关专业，具有国家级竞技水平，曾在全国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  <w:t>性正式体育/艺术类赛事比赛获奖经历者或退役运动员优先</w:t>
            </w:r>
          </w:p>
        </w:tc>
        <w:tc>
          <w:tcPr>
            <w:tcW w:w="1755" w:type="dxa"/>
            <w:noWrap w:val="0"/>
            <w:vAlign w:val="center"/>
          </w:tcPr>
          <w:p w14:paraId="7DD826AF">
            <w:pPr>
              <w:ind w:left="0" w:leftChars="0" w:right="0" w:rightChars="0" w:firstLine="0" w:firstLineChars="0"/>
              <w:jc w:val="center"/>
              <w:rPr>
                <w:rStyle w:val="4"/>
                <w:rFonts w:hint="default" w:ascii="宋体" w:hAnsi="宋体" w:eastAsia="宋体" w:cs="Arial"/>
                <w:b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本科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以上学历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中共党员</w:t>
            </w:r>
          </w:p>
        </w:tc>
      </w:tr>
      <w:tr w14:paraId="73A82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521" w:type="dxa"/>
            <w:noWrap w:val="0"/>
            <w:vAlign w:val="center"/>
          </w:tcPr>
          <w:p w14:paraId="75C5A02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32887604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学生成长中心</w:t>
            </w:r>
          </w:p>
        </w:tc>
        <w:tc>
          <w:tcPr>
            <w:tcW w:w="1306" w:type="dxa"/>
            <w:noWrap w:val="0"/>
            <w:vAlign w:val="center"/>
          </w:tcPr>
          <w:p w14:paraId="4A85C4F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主任</w:t>
            </w:r>
          </w:p>
        </w:tc>
        <w:tc>
          <w:tcPr>
            <w:tcW w:w="540" w:type="dxa"/>
            <w:noWrap w:val="0"/>
            <w:vAlign w:val="center"/>
          </w:tcPr>
          <w:p w14:paraId="429998F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1540" w:type="dxa"/>
            <w:noWrap w:val="0"/>
            <w:vAlign w:val="center"/>
          </w:tcPr>
          <w:p w14:paraId="30197175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学生德育工作规划与管理；家校共育与德育网络建设；素养课程开发体系建设</w:t>
            </w:r>
          </w:p>
        </w:tc>
        <w:tc>
          <w:tcPr>
            <w:tcW w:w="1695" w:type="dxa"/>
            <w:noWrap w:val="0"/>
            <w:vAlign w:val="center"/>
          </w:tcPr>
          <w:p w14:paraId="224EB2D3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具备高校德育管理经验、对学生成长工作有丰富的管理实践经验、学生职业规划管理</w:t>
            </w:r>
          </w:p>
        </w:tc>
        <w:tc>
          <w:tcPr>
            <w:tcW w:w="6191" w:type="dxa"/>
            <w:noWrap w:val="0"/>
            <w:vAlign w:val="center"/>
          </w:tcPr>
          <w:p w14:paraId="1E5AA174">
            <w:pPr>
              <w:ind w:left="0" w:leftChars="0" w:right="0" w:rightChars="0" w:firstLine="0" w:firstLineChars="0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教育类、管理类相关专业优先</w:t>
            </w:r>
          </w:p>
        </w:tc>
        <w:tc>
          <w:tcPr>
            <w:tcW w:w="1755" w:type="dxa"/>
            <w:noWrap w:val="0"/>
            <w:vAlign w:val="center"/>
          </w:tcPr>
          <w:p w14:paraId="270A8935">
            <w:pPr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本科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以上学历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中共党员</w:t>
            </w:r>
          </w:p>
        </w:tc>
      </w:tr>
      <w:tr w14:paraId="04B0B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521" w:type="dxa"/>
            <w:noWrap w:val="0"/>
            <w:vAlign w:val="center"/>
          </w:tcPr>
          <w:p w14:paraId="733B5FF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05C8820C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后勤处</w:t>
            </w:r>
          </w:p>
        </w:tc>
        <w:tc>
          <w:tcPr>
            <w:tcW w:w="1306" w:type="dxa"/>
            <w:noWrap w:val="0"/>
            <w:vAlign w:val="center"/>
          </w:tcPr>
          <w:p w14:paraId="1147C70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处长</w:t>
            </w:r>
          </w:p>
        </w:tc>
        <w:tc>
          <w:tcPr>
            <w:tcW w:w="540" w:type="dxa"/>
            <w:noWrap w:val="0"/>
            <w:vAlign w:val="center"/>
          </w:tcPr>
          <w:p w14:paraId="0D321A6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1540" w:type="dxa"/>
            <w:noWrap w:val="0"/>
            <w:vAlign w:val="center"/>
          </w:tcPr>
          <w:p w14:paraId="22819490">
            <w:pPr>
              <w:widowControl/>
              <w:ind w:left="0" w:leftChars="0" w:right="0" w:rightChars="0" w:firstLine="0" w:firstLineChars="0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负责校园基础设施维修改造；安保物业与环境保障服务、食堂与商业服务、医疗保障、资产管理工作</w:t>
            </w:r>
          </w:p>
        </w:tc>
        <w:tc>
          <w:tcPr>
            <w:tcW w:w="1695" w:type="dxa"/>
            <w:noWrap w:val="0"/>
            <w:vAlign w:val="center"/>
          </w:tcPr>
          <w:p w14:paraId="3E38E651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具备高校后勤管理经历，或具有物管、商管工作经验；熟悉高校后勤服务体系建设，具备较强的后勤保障与服务管理能力</w:t>
            </w:r>
          </w:p>
        </w:tc>
        <w:tc>
          <w:tcPr>
            <w:tcW w:w="6191" w:type="dxa"/>
            <w:noWrap w:val="0"/>
            <w:vAlign w:val="center"/>
          </w:tcPr>
          <w:p w14:paraId="43C6E7BF">
            <w:pPr>
              <w:ind w:left="0" w:leftChars="0" w:right="0" w:rightChars="0" w:firstLine="0" w:firstLineChars="0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公共管理、工商管理、酒店管理等相关专业优先</w:t>
            </w:r>
          </w:p>
        </w:tc>
        <w:tc>
          <w:tcPr>
            <w:tcW w:w="1755" w:type="dxa"/>
            <w:noWrap w:val="0"/>
            <w:vAlign w:val="center"/>
          </w:tcPr>
          <w:p w14:paraId="4BD8083E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本科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以上学历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中共党员</w:t>
            </w:r>
          </w:p>
        </w:tc>
      </w:tr>
    </w:tbl>
    <w:p w14:paraId="2A140F0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41185"/>
    <w:rsid w:val="3333151B"/>
    <w:rsid w:val="6047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2026-07-31T11:21:17Z</dcterms:created>
  <dc:creator>GGYY</dc:creator>
  <cp:lastModifiedBy>微信用户</cp:lastModifiedBy>
  <dcterms:modified xsi:type="dcterms:W3CDTF">2026-07-31T11:24:50Z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eyJoZGlkIjoiZTFjNzYyNTBjYzU1YzFkNzQyYjg5MGE3OWI3YTNiMTEiLCJ1c2VySWQiOiIxMjMxODYyMzM4In0=</vt:lpwstr>
  </property>
  <property fmtid="{D5CDD505-2E9C-101B-9397-08002B2CF9AE}" pid="4" name="ICV">
    <vt:lpwstr>5F2A83D0A8D845CAB6F0B5DABD097873_12</vt:lpwstr>
  </property>
</Properties>
</file>